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0D" w:rsidRPr="00F42B0D" w:rsidRDefault="00F42B0D" w:rsidP="00F42B0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F42B0D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2. Методические указания</w:t>
      </w:r>
    </w:p>
    <w:p w:rsidR="00F42B0D" w:rsidRPr="00F42B0D" w:rsidRDefault="00F42B0D" w:rsidP="00F42B0D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F42B0D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Общие положения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контрольной работы заключается в получении навыка правильного изложения материалов исследования.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выполнения контрольной работы должна быть подготовлена статья по теме ВКР. Статья может иметь обзорный характер.</w:t>
      </w:r>
    </w:p>
    <w:p w:rsidR="00F42B0D" w:rsidRPr="00F42B0D" w:rsidRDefault="00F42B0D" w:rsidP="00F42B0D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F42B0D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Методические указания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Объем работы не более 10 стр., </w:t>
      </w:r>
      <w:proofErr w:type="gramStart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гарнитура  </w:t>
      </w:r>
      <w:proofErr w:type="spellStart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Times</w:t>
      </w:r>
      <w:proofErr w:type="spellEnd"/>
      <w:proofErr w:type="gramEnd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New</w:t>
      </w:r>
      <w:proofErr w:type="spellEnd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Roman</w:t>
      </w:r>
      <w:proofErr w:type="spellEnd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14 через полтора интервала.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Контрольная работа включает титульный лист и материал статьи в соответствии с нижеприведенной структурой (пример):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УДК 515.2 + 563.3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ГЕОМЕТРИЧЕСКОЕ МОДЕЛИРОВАНИЕ ЛУЧИСТОГО ТЕПЛООБМЕНА МЕЖДУ ФАКЕЛОМ И ЗДАНИЯМИ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Иванов В.А., магистрант гр. 640851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Тульский государственный университет, Тула, </w:t>
      </w:r>
      <w:hyperlink r:id="rId4" w:tgtFrame="_parent" w:history="1">
        <w:r w:rsidRPr="00F42B0D">
          <w:rPr>
            <w:rFonts w:ascii="Times New Roman" w:eastAsia="Times New Roman" w:hAnsi="Times New Roman" w:cs="Times New Roman"/>
            <w:i/>
            <w:iCs/>
            <w:color w:val="000099"/>
            <w:sz w:val="27"/>
            <w:szCs w:val="27"/>
            <w:u w:val="single"/>
            <w:lang w:eastAsia="ru-RU"/>
          </w:rPr>
          <w:t>info@tsu.tula.ru</w:t>
        </w:r>
      </w:hyperlink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Аннотация</w:t>
      </w: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Работа посвящена геометрическому моделированию радиационного теплообмена между поверхностью факела пламени при пожаре и поверхностями сооружений. Локальные угловые коэффициенты излучения на поверхностях зданий считаются методом сферы единичного радиуса на основе геометрических построений средствами компьютерной графики.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Ключевые слова</w:t>
      </w: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геометрическое моделирование, лучевая энергия, локальный коэффициент, радиационный теплообмен.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Постановка проблемы. </w:t>
      </w: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Формулируется проблема в общем виде и ее связь с важными научными или практическими задачами.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Анализ последних исследований.</w:t>
      </w: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Приводится анализ последних исследований и публикаций, в которых начаты решения данной проблемы и на которые опирается автор, выделение нерешенных прежде частей общей проблемы, которым посвящается статья.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Формулирование целей статьи (постановка задачи).</w:t>
      </w: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Формулируются цели и задача исследований, которые рассматриваются в статье.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Основная часть.</w:t>
      </w: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Изложение основного материала исследования с полным обоснованием полученных научных результатов.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Выводы. </w:t>
      </w: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Формулируются выводы из данного исследования и перспективы дальнейшей работы в данном направлении.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Литература</w:t>
      </w: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(пример)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Зигель</w:t>
      </w:r>
      <w:proofErr w:type="spellEnd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3.,</w:t>
      </w:r>
      <w:proofErr w:type="gramEnd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Хауэлл</w:t>
      </w:r>
      <w:proofErr w:type="spellEnd"/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Дж. Теплообмен излучением. - М.: Мир, 1975. – 934 с.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Информация об индексе УДК доступна на сайте </w:t>
      </w:r>
      <w:hyperlink r:id="rId5" w:tgtFrame="_blank" w:history="1">
        <w:r w:rsidRPr="00F42B0D">
          <w:rPr>
            <w:rFonts w:ascii="Times New Roman" w:eastAsia="Times New Roman" w:hAnsi="Times New Roman" w:cs="Times New Roman"/>
            <w:color w:val="000099"/>
            <w:sz w:val="27"/>
            <w:szCs w:val="27"/>
            <w:u w:val="single"/>
            <w:lang w:eastAsia="ru-RU"/>
          </w:rPr>
          <w:t>http://teacode.com/online/udc/</w:t>
        </w:r>
      </w:hyperlink>
    </w:p>
    <w:p w:rsidR="00F42B0D" w:rsidRPr="00F42B0D" w:rsidRDefault="00F42B0D" w:rsidP="00F42B0D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оформлении статьи ссылки на источники информации должны соответствовать </w:t>
      </w:r>
      <w:hyperlink r:id="rId6" w:tgtFrame="_blank" w:history="1">
        <w:r w:rsidRPr="00F42B0D">
          <w:rPr>
            <w:rFonts w:ascii="Times New Roman" w:eastAsia="Times New Roman" w:hAnsi="Times New Roman" w:cs="Times New Roman"/>
            <w:color w:val="000099"/>
            <w:sz w:val="27"/>
            <w:szCs w:val="27"/>
            <w:u w:val="single"/>
            <w:lang w:eastAsia="ru-RU"/>
          </w:rPr>
          <w:t>ГОСТ Р 7.0.5–2008</w:t>
        </w:r>
      </w:hyperlink>
      <w:r w:rsidRPr="00F42B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"Библиографическая ссылка. Общие требования и правила составления".</w:t>
      </w:r>
    </w:p>
    <w:p w:rsidR="0084712A" w:rsidRDefault="0084712A">
      <w:bookmarkStart w:id="0" w:name="_GoBack"/>
      <w:bookmarkEnd w:id="0"/>
    </w:p>
    <w:sectPr w:rsidR="0084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05"/>
    <w:rsid w:val="00636B05"/>
    <w:rsid w:val="0084712A"/>
    <w:rsid w:val="00F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2C2CF-B4E2-43A3-B3FB-09BB37A6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2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B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2B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tstup">
    <w:name w:val="otstup"/>
    <w:basedOn w:val="a"/>
    <w:rsid w:val="00F4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2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tect.gost.ru/document.aspx?control=7&amp;id=173511" TargetMode="External"/><Relationship Id="rId5" Type="http://schemas.openxmlformats.org/officeDocument/2006/relationships/hyperlink" Target="http://teacode.com/online/udc/" TargetMode="Externa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2018-05-28T11:20:00Z</dcterms:created>
  <dcterms:modified xsi:type="dcterms:W3CDTF">2018-05-28T11:21:00Z</dcterms:modified>
</cp:coreProperties>
</file>